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9216359927895782032"/>
    <w:bookmarkEnd w:id="0"/>
    <w:p w:rsidR="000122CA" w:rsidRPr="000122CA" w:rsidRDefault="005528AF" w:rsidP="000122CA">
      <w:pPr>
        <w:spacing w:after="0" w:line="240" w:lineRule="auto"/>
        <w:outlineLvl w:val="2"/>
        <w:rPr>
          <w:rFonts w:ascii="Georgia" w:eastAsia="Times New Roman" w:hAnsi="Georgia" w:cs="Times"/>
          <w:b/>
          <w:bCs/>
          <w:color w:val="990000"/>
          <w:spacing w:val="-15"/>
          <w:sz w:val="54"/>
          <w:szCs w:val="54"/>
        </w:rPr>
      </w:pPr>
      <w:r w:rsidRPr="000122CA">
        <w:rPr>
          <w:rFonts w:ascii="Georgia" w:eastAsia="Times New Roman" w:hAnsi="Georgia" w:cs="Times"/>
          <w:b/>
          <w:bCs/>
          <w:color w:val="990000"/>
          <w:spacing w:val="-15"/>
          <w:sz w:val="54"/>
          <w:szCs w:val="54"/>
        </w:rPr>
        <w:fldChar w:fldCharType="begin"/>
      </w:r>
      <w:r w:rsidR="000122CA" w:rsidRPr="000122CA">
        <w:rPr>
          <w:rFonts w:ascii="Georgia" w:eastAsia="Times New Roman" w:hAnsi="Georgia" w:cs="Times"/>
          <w:b/>
          <w:bCs/>
          <w:color w:val="990000"/>
          <w:spacing w:val="-15"/>
          <w:sz w:val="54"/>
          <w:szCs w:val="54"/>
        </w:rPr>
        <w:instrText xml:space="preserve"> HYPERLINK "http://rusu-library.blogspot.com/2011/04/blog-post.html" </w:instrText>
      </w:r>
      <w:r w:rsidRPr="000122CA">
        <w:rPr>
          <w:rFonts w:ascii="Georgia" w:eastAsia="Times New Roman" w:hAnsi="Georgia" w:cs="Times"/>
          <w:b/>
          <w:bCs/>
          <w:color w:val="990000"/>
          <w:spacing w:val="-15"/>
          <w:sz w:val="54"/>
          <w:szCs w:val="54"/>
        </w:rPr>
        <w:fldChar w:fldCharType="separate"/>
      </w:r>
      <w:r w:rsidR="000122CA" w:rsidRPr="000122CA">
        <w:rPr>
          <w:rFonts w:ascii="Georgia" w:eastAsia="Times New Roman" w:hAnsi="Georgia" w:cs="Times"/>
          <w:b/>
          <w:bCs/>
          <w:color w:val="994C4C"/>
          <w:spacing w:val="-15"/>
          <w:sz w:val="54"/>
          <w:u w:val="single"/>
        </w:rPr>
        <w:t>Принципы сетевого этикета</w:t>
      </w:r>
      <w:r w:rsidRPr="000122CA">
        <w:rPr>
          <w:rFonts w:ascii="Georgia" w:eastAsia="Times New Roman" w:hAnsi="Georgia" w:cs="Times"/>
          <w:b/>
          <w:bCs/>
          <w:color w:val="990000"/>
          <w:spacing w:val="-15"/>
          <w:sz w:val="54"/>
          <w:szCs w:val="54"/>
        </w:rPr>
        <w:fldChar w:fldCharType="end"/>
      </w:r>
      <w:r w:rsidR="000122CA" w:rsidRPr="000122CA">
        <w:rPr>
          <w:rFonts w:ascii="Georgia" w:eastAsia="Times New Roman" w:hAnsi="Georgia" w:cs="Times"/>
          <w:b/>
          <w:bCs/>
          <w:color w:val="990000"/>
          <w:spacing w:val="-15"/>
          <w:sz w:val="54"/>
          <w:szCs w:val="54"/>
        </w:rPr>
        <w:t xml:space="preserve"> </w:t>
      </w:r>
    </w:p>
    <w:p w:rsidR="000122CA" w:rsidRPr="000122CA" w:rsidRDefault="000122CA" w:rsidP="000122CA">
      <w:pPr>
        <w:spacing w:line="240" w:lineRule="auto"/>
        <w:rPr>
          <w:rFonts w:ascii="Times" w:eastAsia="Times New Roman" w:hAnsi="Times" w:cs="Times"/>
          <w:color w:val="000000"/>
          <w:sz w:val="31"/>
          <w:szCs w:val="31"/>
        </w:rPr>
      </w:pPr>
      <w:r>
        <w:rPr>
          <w:rFonts w:ascii="Times" w:eastAsia="Times New Roman" w:hAnsi="Times" w:cs="Times"/>
          <w:noProof/>
          <w:color w:val="994C4C"/>
          <w:sz w:val="31"/>
          <w:szCs w:val="31"/>
        </w:rPr>
        <w:drawing>
          <wp:inline distT="0" distB="0" distL="0" distR="0">
            <wp:extent cx="2019300" cy="3048000"/>
            <wp:effectExtent l="19050" t="0" r="0" b="0"/>
            <wp:docPr id="1" name="Рисунок 1" descr="http://www.grand-fair.ru/cover/216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-fair.ru/cover/216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Попала мне в руки книга Ирины Трушиной "Этика библиотекаря: Моральный закон внутри нас". Так как этот вопрос не перестает меня интересовать, я не могла в нее не заглянуть. Пока только бегло просмотрела несколько страниц и натолкнулась на "правила сетевого этикета" (с. 117), сформулированных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Вирджинией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spellStart"/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Ши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в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книге "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Netiquette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>" (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San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Francisco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. 1994). Они базируются на </w:t>
      </w:r>
      <w:hyperlink r:id="rId6" w:history="1">
        <w:r w:rsidRPr="000122CA">
          <w:rPr>
            <w:rFonts w:ascii="Times" w:eastAsia="Times New Roman" w:hAnsi="Times" w:cs="Times"/>
            <w:color w:val="994C4C"/>
            <w:sz w:val="31"/>
            <w:u w:val="single"/>
          </w:rPr>
          <w:t>10 основных принципах</w:t>
        </w:r>
      </w:hyperlink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, которые смело можно отнести и к правилам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блоговедЕния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>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 xml:space="preserve">1. </w:t>
      </w:r>
      <w:proofErr w:type="gram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Помни о человеке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(то есть о своих постоянных и потенциальных читателях...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Общаясь в сети, необходимо помнить, что за экраном монитора, на другом конце провода - реальный человек.).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>2.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gram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 xml:space="preserve">Во время общения в режиме </w:t>
      </w:r>
      <w:proofErr w:type="spell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онлайн</w:t>
      </w:r>
      <w:proofErr w:type="spellEnd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 xml:space="preserve"> придерживайся тех же правил поведения, что и в реальной жизни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(мало кто оспорит, что общение в сети зачастую заменяет общение в реале, особенно если "объекты коммуникации" находятся в разных городах, а то и странах.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Конечно, сетевое 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общение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зачастую более раскрепощенное и свободное, например, в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рунете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не принято обижаться, если незнакомый человек говорит вам "ты", но все равно, не стоит перегибать палку и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панибратствовать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>).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 xml:space="preserve">3. </w:t>
      </w:r>
      <w:proofErr w:type="gram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Знай, в каком месте сетевого компьютерного пространства ты находишься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(в разных сетевых сообществах могут быть свои правила.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То, что приемлемо в одном месте, может считаться нарушением в другом).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>4.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Уважай чужое время и пропускную способность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(об этом принципе очень важно помнить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блогерам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: во многих учреждениях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блоги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забанены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, поэтому читать новые сообщения можно только 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lastRenderedPageBreak/>
        <w:t xml:space="preserve">через подписку, а мы часто запрещаем полное отображение текста поста; </w:t>
      </w:r>
      <w:proofErr w:type="spellStart"/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блогеры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часто перегружают странички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блогов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различными, на мой взгляд, совершенно бесполезными и не несущими смысловой нагрузки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виджетами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>, что значительно "утяжеляет вес" страницы, которая из-за плохой пропускной способности интернет-канала загружается очень медленно и с ошибками).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>5.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 xml:space="preserve">Будь вежлив в режиме </w:t>
      </w:r>
      <w:proofErr w:type="spell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онлайн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(комментировать не буду, так как это очевидно и напрямую связано с п.2.)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 xml:space="preserve">6. </w:t>
      </w:r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Делись специальными знаниями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(это именно то</w:t>
      </w:r>
      <w:r w:rsidR="00A3337A">
        <w:rPr>
          <w:rFonts w:ascii="Times" w:eastAsia="Times New Roman" w:hAnsi="Times" w:cs="Times"/>
          <w:color w:val="000000"/>
          <w:sz w:val="31"/>
          <w:szCs w:val="31"/>
        </w:rPr>
        <w:t>, чего так не хватает украинской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,д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а и что душой кривить, зарубежной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библиоблогосфере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. 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В огромном потоке новых сообщений редко попадаются действительно интересные и полезные, а еще реже - уникальные, авторские).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>7.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gram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Не выплескивай эмоций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(в особых комментариях тоже не нуждается.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Но стоит заметить, что этот пункт может относиться не только к отрицательным, но и положительным эмоциям...)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>8.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</w:t>
      </w:r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Уважай частную жизнь других людей</w:t>
      </w:r>
      <w:proofErr w:type="gram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д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умаю, не стоит говорить, что профессиональный библиотечный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- это не самое лучшее место для сплетен). 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 xml:space="preserve">9. </w:t>
      </w:r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Не пользуйся своими возможностями в дурных целях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(не могу, к счастью, привести пример, когда кто-то из знакомых мне </w:t>
      </w:r>
      <w:proofErr w:type="spell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блогеров</w:t>
      </w:r>
      <w:proofErr w:type="spell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этим грешил).</w:t>
      </w:r>
      <w:r w:rsidRPr="000122CA">
        <w:rPr>
          <w:rFonts w:ascii="Times" w:eastAsia="Times New Roman" w:hAnsi="Times" w:cs="Times"/>
          <w:color w:val="000000"/>
          <w:sz w:val="31"/>
          <w:szCs w:val="31"/>
        </w:rPr>
        <w:br/>
        <w:t xml:space="preserve">10. </w:t>
      </w:r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Прощай чужие ошибки</w:t>
      </w:r>
      <w:proofErr w:type="gramStart"/>
      <w:r w:rsidRPr="000122CA">
        <w:rPr>
          <w:rFonts w:ascii="Times" w:eastAsia="Times New Roman" w:hAnsi="Times" w:cs="Times"/>
          <w:b/>
          <w:bCs/>
          <w:color w:val="000000"/>
          <w:sz w:val="31"/>
          <w:szCs w:val="31"/>
        </w:rPr>
        <w:t>.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 (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м</w:t>
      </w:r>
      <w:proofErr w:type="gramEnd"/>
      <w:r w:rsidRPr="000122CA">
        <w:rPr>
          <w:rFonts w:ascii="Times" w:eastAsia="Times New Roman" w:hAnsi="Times" w:cs="Times"/>
          <w:color w:val="000000"/>
          <w:sz w:val="31"/>
          <w:szCs w:val="31"/>
        </w:rPr>
        <w:t xml:space="preserve">ногие только открывают для себя сетевое общение, поэтому не стоит обижаться на глупые вопросы или неуместные комментарии. </w:t>
      </w:r>
      <w:proofErr w:type="gramStart"/>
      <w:r w:rsidRPr="000122CA">
        <w:rPr>
          <w:rFonts w:ascii="Times" w:eastAsia="Times New Roman" w:hAnsi="Times" w:cs="Times"/>
          <w:color w:val="000000"/>
          <w:sz w:val="31"/>
          <w:szCs w:val="31"/>
        </w:rPr>
        <w:t>Ну а что касается грамматических или орфографических ошибок в тексте или комментариях - возможно, человек волновался или торопился высказаться, пока мысль не ускользнула.)</w:t>
      </w:r>
      <w:proofErr w:type="gramEnd"/>
    </w:p>
    <w:p w:rsidR="007959DD" w:rsidRDefault="007959DD"/>
    <w:sectPr w:rsidR="007959DD" w:rsidSect="0055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CA"/>
    <w:rsid w:val="000122CA"/>
    <w:rsid w:val="005528AF"/>
    <w:rsid w:val="007959DD"/>
    <w:rsid w:val="00A3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F"/>
  </w:style>
  <w:style w:type="paragraph" w:styleId="2">
    <w:name w:val="heading 2"/>
    <w:basedOn w:val="a"/>
    <w:link w:val="20"/>
    <w:uiPriority w:val="9"/>
    <w:qFormat/>
    <w:rsid w:val="000122C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22C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2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22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122CA"/>
    <w:rPr>
      <w:color w:val="994C4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1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8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ion.com/netiquette/corerule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rand-fair.ru/cover/216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2665</Characters>
  <Application>Microsoft Office Word</Application>
  <DocSecurity>0</DocSecurity>
  <Lines>22</Lines>
  <Paragraphs>6</Paragraphs>
  <ScaleCrop>false</ScaleCrop>
  <Company>библиотека ХЗОШ № 102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2011-04-19T06:32:00Z</dcterms:created>
  <dcterms:modified xsi:type="dcterms:W3CDTF">2011-04-20T05:23:00Z</dcterms:modified>
</cp:coreProperties>
</file>